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outlineLvl w:val="1"/>
        <w:rPr>
          <w:rFonts w:ascii="微软雅黑" w:hAnsi="微软雅黑" w:eastAsia="微软雅黑" w:cs="宋体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阳光融和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eastAsia="zh-CN"/>
        </w:rPr>
        <w:t>医院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 w:eastAsia="zh-CN"/>
        </w:rPr>
        <w:t>护工服务合作项目</w:t>
      </w:r>
      <w:r>
        <w:rPr>
          <w:rFonts w:hint="eastAsia" w:ascii="微软雅黑" w:hAnsi="微软雅黑" w:eastAsia="微软雅黑" w:cs="宋体"/>
          <w:color w:val="333333"/>
          <w:kern w:val="0"/>
          <w:sz w:val="36"/>
          <w:szCs w:val="36"/>
        </w:rPr>
        <w:t>招标公告</w:t>
      </w:r>
    </w:p>
    <w:p>
      <w:pPr>
        <w:widowControl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pacing w:line="480" w:lineRule="auto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一、采购人：山东阳光融和医院有限责任公司。   </w:t>
      </w:r>
    </w:p>
    <w:p>
      <w:pPr>
        <w:widowControl/>
        <w:spacing w:line="480" w:lineRule="auto"/>
        <w:ind w:firstLine="480" w:firstLineChars="200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地址：潍坊市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高新区</w:t>
      </w: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樱前街9000号。</w:t>
      </w:r>
    </w:p>
    <w:p>
      <w:pPr>
        <w:widowControl/>
        <w:numPr>
          <w:ilvl w:val="0"/>
          <w:numId w:val="1"/>
        </w:numPr>
        <w:spacing w:line="480" w:lineRule="auto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项目名称：阳光融和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lang w:eastAsia="zh-CN"/>
        </w:rPr>
        <w:t>医院</w:t>
      </w:r>
      <w:r>
        <w:rPr>
          <w:rFonts w:hint="eastAsia" w:asciiTheme="minorEastAsia" w:hAnsiTheme="minorEastAsia" w:cstheme="minorEastAsia"/>
          <w:color w:val="333333"/>
          <w:sz w:val="24"/>
          <w:szCs w:val="24"/>
          <w:lang w:val="en-US" w:eastAsia="zh-CN"/>
        </w:rPr>
        <w:t>护工服务合作项目</w:t>
      </w:r>
    </w:p>
    <w:p>
      <w:pPr>
        <w:widowControl/>
        <w:numPr>
          <w:ilvl w:val="0"/>
          <w:numId w:val="1"/>
        </w:numPr>
        <w:spacing w:line="480" w:lineRule="auto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采购内容及供应商资格要求：</w:t>
      </w:r>
    </w:p>
    <w:p>
      <w:pPr>
        <w:widowControl/>
        <w:numPr>
          <w:ilvl w:val="0"/>
          <w:numId w:val="2"/>
        </w:numPr>
        <w:spacing w:line="480" w:lineRule="auto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采购内容</w:t>
      </w:r>
    </w:p>
    <w:p>
      <w:pPr>
        <w:widowControl/>
        <w:numPr>
          <w:ilvl w:val="0"/>
          <w:numId w:val="0"/>
        </w:numPr>
        <w:spacing w:line="480" w:lineRule="auto"/>
        <w:ind w:left="480" w:leftChars="0"/>
        <w:textAlignment w:val="baseline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333333"/>
          <w:sz w:val="24"/>
          <w:szCs w:val="24"/>
          <w:lang w:val="en-US" w:eastAsia="zh-CN"/>
        </w:rPr>
        <w:t>招标项目技术问题咨询电话：0536-5035527</w:t>
      </w:r>
    </w:p>
    <w:tbl>
      <w:tblPr>
        <w:tblStyle w:val="8"/>
        <w:tblW w:w="85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753"/>
        <w:gridCol w:w="897"/>
        <w:gridCol w:w="40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招标要求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eastAsia="zh-CN"/>
              </w:rPr>
              <w:t>医院</w:t>
            </w: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护工服务合作项目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4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24"/>
                <w:szCs w:val="24"/>
                <w:lang w:val="en-US" w:eastAsia="zh-CN"/>
              </w:rPr>
              <w:t>详见资格审核查方式</w:t>
            </w:r>
          </w:p>
        </w:tc>
      </w:tr>
    </w:tbl>
    <w:p>
      <w:pPr>
        <w:widowControl/>
        <w:spacing w:line="480" w:lineRule="auto"/>
        <w:ind w:firstLine="480" w:firstLineChars="200"/>
        <w:textAlignment w:val="baseline"/>
        <w:rPr>
          <w:rFonts w:asciiTheme="minorEastAsia" w:hAnsi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sz w:val="24"/>
          <w:szCs w:val="24"/>
        </w:rPr>
        <w:t>2、供应商资格要求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参加本项目投标的投标人应符合《中华人民共和国政府采购法》第二十二条相关规定：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具有独立承担民事责任的能力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营业执照经营范围满足项目施工要求</w:t>
      </w:r>
      <w:r>
        <w:rPr>
          <w:rFonts w:ascii="宋体" w:hAnsi="宋体" w:eastAsia="宋体" w:cs="宋体"/>
          <w:kern w:val="0"/>
          <w:sz w:val="24"/>
          <w:szCs w:val="24"/>
        </w:rPr>
        <w:t>;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具有良好的商业信誉和健全的财务会计制度;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3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具有履行合同所必需的设备和专业技术能力;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有依法缴纳税收和社会保障资金的良好记录;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本次招标活动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的供应商如成立三年以上，需保证参加招标活动</w:t>
      </w:r>
      <w:r>
        <w:rPr>
          <w:rFonts w:ascii="宋体" w:hAnsi="宋体" w:eastAsia="宋体" w:cs="宋体"/>
          <w:kern w:val="0"/>
          <w:sz w:val="24"/>
          <w:szCs w:val="24"/>
        </w:rPr>
        <w:t>前三年内在经营活动中没有重大违法记录;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6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法律、行政法规规定的其他条件。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7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公司服务内容符合采购需求。</w:t>
      </w:r>
    </w:p>
    <w:p>
      <w:pPr>
        <w:widowControl/>
        <w:spacing w:line="480" w:lineRule="auto"/>
        <w:ind w:firstLine="480" w:firstLineChars="200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除应具备上述条件外，还必须符合下列要求：</w:t>
      </w:r>
    </w:p>
    <w:p>
      <w:pPr>
        <w:widowControl/>
        <w:numPr>
          <w:ilvl w:val="0"/>
          <w:numId w:val="3"/>
        </w:numPr>
        <w:spacing w:line="480" w:lineRule="auto"/>
        <w:ind w:firstLine="360" w:firstLineChars="150"/>
        <w:textAlignment w:val="baseline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投标方不得有围标行为，否则取消投标资格。</w:t>
      </w:r>
    </w:p>
    <w:p>
      <w:pPr>
        <w:widowControl/>
        <w:numPr>
          <w:ilvl w:val="0"/>
          <w:numId w:val="1"/>
        </w:numPr>
        <w:spacing w:line="480" w:lineRule="auto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报名时间：</w:t>
      </w:r>
      <w:r>
        <w:rPr>
          <w:rFonts w:ascii="宋体" w:hAnsi="宋体" w:eastAsia="宋体" w:cs="宋体"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日-2024年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>
      <w:pPr>
        <w:widowControl/>
        <w:spacing w:line="480" w:lineRule="auto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五、报名方式：电子邮件（不接受其他方式报名）</w:t>
      </w:r>
    </w:p>
    <w:p>
      <w:pPr>
        <w:widowControl/>
        <w:spacing w:line="48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下载所有附件，信息填写完整后发送至招标议价办公室邮箱。 </w:t>
      </w:r>
    </w:p>
    <w:p>
      <w:pPr>
        <w:widowControl/>
        <w:spacing w:line="480" w:lineRule="auto"/>
        <w:ind w:firstLine="482" w:firstLineChars="200"/>
        <w:jc w:val="left"/>
        <w:textAlignment w:val="baseline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邮件主题：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highlight w:val="yellow"/>
          <w:u w:val="single"/>
        </w:rPr>
        <w:t>替换为投标单位全称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-阳光融和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医院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护工服务合作项目</w:t>
      </w:r>
    </w:p>
    <w:p>
      <w:pPr>
        <w:widowControl/>
        <w:spacing w:line="480" w:lineRule="auto"/>
        <w:ind w:firstLine="480" w:firstLineChars="200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招标议价办公室邮箱:ygrhzczx@163.com </w:t>
      </w:r>
    </w:p>
    <w:p>
      <w:pPr>
        <w:widowControl/>
        <w:spacing w:line="48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注：</w:t>
      </w:r>
    </w:p>
    <w:p>
      <w:pPr>
        <w:widowControl/>
        <w:numPr>
          <w:ilvl w:val="0"/>
          <w:numId w:val="4"/>
        </w:numPr>
        <w:spacing w:line="48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报名邮件请按照以上格式编写主题，未按照格式发送邮件视为无效邮件。</w:t>
      </w:r>
    </w:p>
    <w:p>
      <w:pPr>
        <w:widowControl/>
        <w:numPr>
          <w:ilvl w:val="0"/>
          <w:numId w:val="4"/>
        </w:numPr>
        <w:spacing w:line="48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已报名的企业应及时参加现场招标会，若不能现场参加招标会，请在现场招标会前邮件回复。</w:t>
      </w:r>
    </w:p>
    <w:p>
      <w:pPr>
        <w:widowControl/>
        <w:numPr>
          <w:ilvl w:val="0"/>
          <w:numId w:val="4"/>
        </w:numPr>
        <w:spacing w:line="480" w:lineRule="auto"/>
        <w:ind w:firstLine="482" w:firstLineChars="200"/>
        <w:jc w:val="left"/>
        <w:textAlignment w:val="baseline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报名截止后统一审核投标供应商资质，资质审核通过后统一邮件发送招标文件。</w:t>
      </w:r>
    </w:p>
    <w:p>
      <w:pPr>
        <w:widowControl/>
        <w:spacing w:line="480" w:lineRule="auto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六、资质审查方式：</w:t>
      </w:r>
    </w:p>
    <w:p>
      <w:pPr>
        <w:widowControl/>
        <w:spacing w:line="480" w:lineRule="auto"/>
        <w:ind w:firstLine="360" w:firstLineChars="150"/>
        <w:jc w:val="left"/>
        <w:textAlignment w:val="baseline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资质预审，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highlight w:val="yellow"/>
        </w:rPr>
        <w:t>以下资质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电子版（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4"/>
          <w:szCs w:val="24"/>
        </w:rPr>
        <w:t>以投标设备/耗材/项目/...名称命名总文件夹，相关资质请按照以下序号用文件夹分类并命名为相应名称，不合格视为报名不成功，具体见</w:t>
      </w:r>
      <w:r>
        <w:rPr>
          <w:rFonts w:hint="eastAsia" w:asciiTheme="minorEastAsia" w:hAnsiTheme="minorEastAsia" w:cstheme="minorEastAsia"/>
          <w:b/>
          <w:bCs/>
          <w:color w:val="333333"/>
          <w:kern w:val="0"/>
          <w:sz w:val="24"/>
          <w:szCs w:val="24"/>
          <w:u w:val="double"/>
        </w:rPr>
        <w:t>附件：报名说明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）随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highlight w:val="yellow"/>
        </w:rPr>
        <w:t>附件1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一起邮件发送。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asciiTheme="minorEastAsia" w:hAnsi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</w:rPr>
        <w:t>资质：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zh-CN"/>
        </w:rPr>
        <w:t>营业执照，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2022年5月前成立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授权文件：法人资格证明、法人授权委托书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/>
        </w:rPr>
        <w:t>（法定代表人直接投标可不提供，但须提供法定代表人身份证明）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财务文件：审计报告（如无，可提供近6个月加盖公章的会计报表）、近6个月完税证明（企业所得税和个人所得税）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zh-CN" w:eastAsia="zh-CN"/>
        </w:rPr>
        <w:t>投标人需提供投标人近两年（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2022年5月至今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zh-CN" w:eastAsia="zh-CN"/>
        </w:rPr>
        <w:t>）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三甲医院的同类项目服务业绩，至少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1项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。提供服务合同（合同需体现服务医院名称页、合同期限页及双方盖章签字页）、履约情况证明（需提供合同期内任意三个月的结算发票、收款凭证扫描件）。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投标人需提供派遣的服务人员及服务对象（指患者）购买第三方商业险相关凭证的复印件加盖公章；如不能提供，需做出为服务人员与服务对象缴纳第三方商业保险的承诺，并写明具体缴纳时间。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投标人应提供法务服务，负责处理派遣人员的工伤理赔、劳动仲裁、劳动诉讼事件及法律咨询，避免妨碍招标人的正常工作或给招标人带来不利的社会影响。如有需提供法律顾问合作协议复印件加盖公章。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资质审核通过开标时投标人需提供服务方案，包括但不限于人员资质、服务机制、服务质量保障措施、管理制度、应急预案、培训方案等；</w:t>
      </w:r>
    </w:p>
    <w:p>
      <w:pPr>
        <w:widowControl/>
        <w:numPr>
          <w:ilvl w:val="0"/>
          <w:numId w:val="5"/>
        </w:numPr>
        <w:spacing w:line="480" w:lineRule="auto"/>
        <w:ind w:firstLine="360" w:firstLineChars="150"/>
        <w:jc w:val="left"/>
        <w:textAlignment w:val="baseline"/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参加本项目开标前需缴纳投标保证金￥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0000元（大写：贰万元整）。中标供应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商需缴纳履约保证金￥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en-US" w:eastAsia="zh-CN"/>
        </w:rPr>
        <w:t>200000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  <w:lang w:val="zh-CN" w:eastAsia="zh-CN"/>
        </w:rPr>
        <w:t>元（大写：贰拾万元整），须在签订合同前缴纳至阳光融和医院。</w:t>
      </w:r>
    </w:p>
    <w:p>
      <w:pPr>
        <w:widowControl/>
        <w:spacing w:line="480" w:lineRule="auto"/>
        <w:ind w:firstLine="552" w:firstLineChars="250"/>
        <w:jc w:val="left"/>
        <w:textAlignment w:val="baseline"/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注：以上资质材料均要求</w:t>
      </w:r>
      <w:r>
        <w:rPr>
          <w:rFonts w:hint="eastAsia" w:ascii="宋体" w:hAnsi="宋体" w:eastAsia="宋体" w:cs="宋体"/>
          <w:b/>
          <w:bCs/>
          <w:kern w:val="0"/>
          <w:sz w:val="22"/>
          <w:u w:val="double"/>
        </w:rPr>
        <w:t>加盖代理商公章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2"/>
        </w:rPr>
        <w:t>并提交原件彩色扫描件，要求文件完整、字迹清晰，时限在有效期内，请自行检查，以上资料需全部提供不合格视为报名不成功。</w:t>
      </w:r>
    </w:p>
    <w:p>
      <w:pPr>
        <w:widowControl/>
        <w:spacing w:line="480" w:lineRule="auto"/>
        <w:jc w:val="left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七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、招标文件获取及开标时间地点：另行通知</w:t>
      </w:r>
      <w:r>
        <w:rPr>
          <w:rFonts w:hint="eastAsia" w:asciiTheme="minorEastAsia" w:hAnsiTheme="minorEastAsia" w:cstheme="minorEastAsia"/>
          <w:color w:val="333333"/>
          <w:kern w:val="0"/>
          <w:sz w:val="24"/>
          <w:szCs w:val="24"/>
        </w:rPr>
        <w:t> </w:t>
      </w:r>
    </w:p>
    <w:p>
      <w:pPr>
        <w:widowControl/>
        <w:spacing w:line="480" w:lineRule="auto"/>
        <w:jc w:val="left"/>
        <w:textAlignment w:val="baseline"/>
        <w:rPr>
          <w:rFonts w:ascii="微软雅黑" w:hAnsi="微软雅黑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、项目联系人：阳光融和医院招标议价办公室</w:t>
      </w:r>
    </w:p>
    <w:p>
      <w:pPr>
        <w:widowControl/>
        <w:spacing w:line="480" w:lineRule="auto"/>
        <w:ind w:firstLine="480" w:firstLineChars="200"/>
        <w:jc w:val="left"/>
        <w:textAlignment w:val="baseline"/>
        <w:rPr>
          <w:rFonts w:ascii="微软雅黑" w:hAnsi="微软雅黑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商务问题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联系人电话：0536-5035188</w:t>
      </w:r>
    </w:p>
    <w:p>
      <w:pPr>
        <w:widowControl/>
        <w:spacing w:line="480" w:lineRule="auto"/>
        <w:ind w:left="839" w:hanging="360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联系人地址：阳光融和医院门诊楼行政区</w:t>
      </w:r>
    </w:p>
    <w:p>
      <w:pPr>
        <w:widowControl/>
        <w:spacing w:line="480" w:lineRule="auto"/>
        <w:ind w:left="839" w:hanging="360"/>
        <w:textAlignment w:val="baseline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/>
          <w:sz w:val="24"/>
          <w:szCs w:val="28"/>
        </w:rPr>
        <w:t>附件：报名说明</w:t>
      </w:r>
    </w:p>
    <w:p>
      <w:pPr>
        <w:widowControl/>
        <w:spacing w:line="480" w:lineRule="auto"/>
        <w:ind w:left="839" w:hanging="360"/>
        <w:textAlignment w:val="baseline"/>
        <w:rPr>
          <w:rFonts w:hint="eastAsia" w:ascii="宋体" w:hAnsi="宋体" w:eastAsia="宋体" w:cs="宋体"/>
          <w:color w:val="2D2E32"/>
          <w:kern w:val="0"/>
          <w:sz w:val="24"/>
          <w:szCs w:val="24"/>
        </w:rPr>
      </w:pPr>
      <w:r>
        <w:fldChar w:fldCharType="begin"/>
      </w:r>
      <w:r>
        <w:instrText xml:space="preserve"> HYPERLINK "http://www.ygrhhospital.com/Upload/file/20200426/20200426103630_1022.xlsx" \t "_blank" </w:instrText>
      </w:r>
      <w:r>
        <w:fldChar w:fldCharType="separate"/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t>附件1：投标单位报名表</w:t>
      </w:r>
      <w:r>
        <w:rPr>
          <w:rFonts w:hint="eastAsia" w:ascii="宋体" w:hAnsi="宋体" w:eastAsia="宋体" w:cs="宋体"/>
          <w:color w:val="2D2E32"/>
          <w:kern w:val="0"/>
          <w:sz w:val="24"/>
          <w:szCs w:val="24"/>
        </w:rPr>
        <w:fldChar w:fldCharType="end"/>
      </w:r>
    </w:p>
    <w:p>
      <w:pPr>
        <w:widowControl/>
        <w:spacing w:line="480" w:lineRule="auto"/>
        <w:ind w:left="839" w:hanging="360"/>
        <w:textAlignment w:val="baseline"/>
        <w:rPr>
          <w:rFonts w:hint="default" w:ascii="宋体" w:hAnsi="宋体" w:eastAsia="宋体" w:cs="宋体"/>
          <w:color w:val="2D2E32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4EE092"/>
    <w:multiLevelType w:val="singleLevel"/>
    <w:tmpl w:val="B14EE09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AB9BF4"/>
    <w:multiLevelType w:val="singleLevel"/>
    <w:tmpl w:val="B7AB9BF4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5C727D5E"/>
    <w:multiLevelType w:val="singleLevel"/>
    <w:tmpl w:val="5C727D5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F55A4B4"/>
    <w:multiLevelType w:val="singleLevel"/>
    <w:tmpl w:val="5F55A4B4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5F55A829"/>
    <w:multiLevelType w:val="singleLevel"/>
    <w:tmpl w:val="5F55A82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TQ4NmM2YmRiM2ZhNTgxNjRjODU0NWVkN2M1YjIifQ=="/>
  </w:docVars>
  <w:rsids>
    <w:rsidRoot w:val="00947EE2"/>
    <w:rsid w:val="000775B4"/>
    <w:rsid w:val="00093A5D"/>
    <w:rsid w:val="0011054D"/>
    <w:rsid w:val="0011486E"/>
    <w:rsid w:val="00116422"/>
    <w:rsid w:val="001539B6"/>
    <w:rsid w:val="0017409D"/>
    <w:rsid w:val="00180D02"/>
    <w:rsid w:val="001E5402"/>
    <w:rsid w:val="002A4235"/>
    <w:rsid w:val="002E3827"/>
    <w:rsid w:val="00332D5B"/>
    <w:rsid w:val="00350E64"/>
    <w:rsid w:val="003F43BC"/>
    <w:rsid w:val="00431988"/>
    <w:rsid w:val="0045358E"/>
    <w:rsid w:val="00462690"/>
    <w:rsid w:val="0049265D"/>
    <w:rsid w:val="004A767E"/>
    <w:rsid w:val="004B3929"/>
    <w:rsid w:val="004E1D68"/>
    <w:rsid w:val="005C4A3B"/>
    <w:rsid w:val="005C6CAD"/>
    <w:rsid w:val="005F6963"/>
    <w:rsid w:val="00656500"/>
    <w:rsid w:val="006B2BD0"/>
    <w:rsid w:val="006B6D1F"/>
    <w:rsid w:val="006C7500"/>
    <w:rsid w:val="006D390C"/>
    <w:rsid w:val="006F0506"/>
    <w:rsid w:val="007126B0"/>
    <w:rsid w:val="00731334"/>
    <w:rsid w:val="007518D3"/>
    <w:rsid w:val="007A52A6"/>
    <w:rsid w:val="007A60BA"/>
    <w:rsid w:val="007E40B5"/>
    <w:rsid w:val="008667D8"/>
    <w:rsid w:val="008908D3"/>
    <w:rsid w:val="00942364"/>
    <w:rsid w:val="00943F67"/>
    <w:rsid w:val="00945359"/>
    <w:rsid w:val="00947EE2"/>
    <w:rsid w:val="00974EAA"/>
    <w:rsid w:val="00994770"/>
    <w:rsid w:val="00A145AD"/>
    <w:rsid w:val="00A24E6E"/>
    <w:rsid w:val="00A42513"/>
    <w:rsid w:val="00A8549B"/>
    <w:rsid w:val="00A85AE1"/>
    <w:rsid w:val="00B02F3F"/>
    <w:rsid w:val="00B55559"/>
    <w:rsid w:val="00BF0FA7"/>
    <w:rsid w:val="00C07B91"/>
    <w:rsid w:val="00C50B8A"/>
    <w:rsid w:val="00CA66CF"/>
    <w:rsid w:val="00CF2497"/>
    <w:rsid w:val="00D05EF1"/>
    <w:rsid w:val="00D2150B"/>
    <w:rsid w:val="00D46FD0"/>
    <w:rsid w:val="00D64665"/>
    <w:rsid w:val="00DF1510"/>
    <w:rsid w:val="00DF6DC8"/>
    <w:rsid w:val="00E0326F"/>
    <w:rsid w:val="00E07C95"/>
    <w:rsid w:val="00E63623"/>
    <w:rsid w:val="00E8319F"/>
    <w:rsid w:val="00EF65EA"/>
    <w:rsid w:val="00F139EC"/>
    <w:rsid w:val="00FB0F74"/>
    <w:rsid w:val="012D30B3"/>
    <w:rsid w:val="013C246A"/>
    <w:rsid w:val="032F5B4B"/>
    <w:rsid w:val="03446BDE"/>
    <w:rsid w:val="0363534E"/>
    <w:rsid w:val="041476CE"/>
    <w:rsid w:val="045A2EF9"/>
    <w:rsid w:val="04D71849"/>
    <w:rsid w:val="05E65F39"/>
    <w:rsid w:val="065564A8"/>
    <w:rsid w:val="066435AF"/>
    <w:rsid w:val="06930D7E"/>
    <w:rsid w:val="06E8731C"/>
    <w:rsid w:val="079D7CA0"/>
    <w:rsid w:val="07A75F10"/>
    <w:rsid w:val="07BA06BE"/>
    <w:rsid w:val="07DB24A4"/>
    <w:rsid w:val="08164F13"/>
    <w:rsid w:val="08FF0187"/>
    <w:rsid w:val="098578FE"/>
    <w:rsid w:val="09BF2003"/>
    <w:rsid w:val="09FB1114"/>
    <w:rsid w:val="09FD61CA"/>
    <w:rsid w:val="0A82797F"/>
    <w:rsid w:val="0B80322F"/>
    <w:rsid w:val="0C5B65E8"/>
    <w:rsid w:val="0CA35A93"/>
    <w:rsid w:val="0CE00A95"/>
    <w:rsid w:val="0CEB55A7"/>
    <w:rsid w:val="0CF91563"/>
    <w:rsid w:val="0F5A4B2F"/>
    <w:rsid w:val="0F5D766E"/>
    <w:rsid w:val="0FC02FE7"/>
    <w:rsid w:val="10215979"/>
    <w:rsid w:val="10836FB4"/>
    <w:rsid w:val="11292A0B"/>
    <w:rsid w:val="1197024C"/>
    <w:rsid w:val="126B6286"/>
    <w:rsid w:val="12857FA5"/>
    <w:rsid w:val="12AB56A1"/>
    <w:rsid w:val="13645F7C"/>
    <w:rsid w:val="147E5752"/>
    <w:rsid w:val="14EB07D1"/>
    <w:rsid w:val="15785D0F"/>
    <w:rsid w:val="15D7735E"/>
    <w:rsid w:val="16070E41"/>
    <w:rsid w:val="16935E0F"/>
    <w:rsid w:val="192F0DDA"/>
    <w:rsid w:val="19C46BA1"/>
    <w:rsid w:val="1A0933D9"/>
    <w:rsid w:val="1A815666"/>
    <w:rsid w:val="1B3842BC"/>
    <w:rsid w:val="1B854CE1"/>
    <w:rsid w:val="1BE539D2"/>
    <w:rsid w:val="1BFB0305"/>
    <w:rsid w:val="1CC70648"/>
    <w:rsid w:val="1CF71C0F"/>
    <w:rsid w:val="1E434699"/>
    <w:rsid w:val="202A6CF4"/>
    <w:rsid w:val="209459C7"/>
    <w:rsid w:val="20CE2C87"/>
    <w:rsid w:val="213B5E42"/>
    <w:rsid w:val="21887A2D"/>
    <w:rsid w:val="221451E1"/>
    <w:rsid w:val="2288163E"/>
    <w:rsid w:val="22AC4D4A"/>
    <w:rsid w:val="22BC2FBB"/>
    <w:rsid w:val="23AE441C"/>
    <w:rsid w:val="24782FEE"/>
    <w:rsid w:val="24AA2036"/>
    <w:rsid w:val="259A37BF"/>
    <w:rsid w:val="260140B8"/>
    <w:rsid w:val="26094761"/>
    <w:rsid w:val="262C32FE"/>
    <w:rsid w:val="26613C06"/>
    <w:rsid w:val="266775ED"/>
    <w:rsid w:val="269A0605"/>
    <w:rsid w:val="27780524"/>
    <w:rsid w:val="27942696"/>
    <w:rsid w:val="27D448CA"/>
    <w:rsid w:val="290A2F83"/>
    <w:rsid w:val="290D5A99"/>
    <w:rsid w:val="297F0E1D"/>
    <w:rsid w:val="2B434271"/>
    <w:rsid w:val="2BF043F9"/>
    <w:rsid w:val="2C450915"/>
    <w:rsid w:val="2C4D0E98"/>
    <w:rsid w:val="2CA62D0A"/>
    <w:rsid w:val="2CA66838"/>
    <w:rsid w:val="300F506A"/>
    <w:rsid w:val="31063AF0"/>
    <w:rsid w:val="31800BDF"/>
    <w:rsid w:val="32211778"/>
    <w:rsid w:val="329D70B4"/>
    <w:rsid w:val="32C64576"/>
    <w:rsid w:val="33F94F6D"/>
    <w:rsid w:val="340622E0"/>
    <w:rsid w:val="3486331C"/>
    <w:rsid w:val="355F7269"/>
    <w:rsid w:val="369342FF"/>
    <w:rsid w:val="37781747"/>
    <w:rsid w:val="3786794C"/>
    <w:rsid w:val="391C5366"/>
    <w:rsid w:val="3A7E2D3D"/>
    <w:rsid w:val="3AAF5292"/>
    <w:rsid w:val="3B273C49"/>
    <w:rsid w:val="3B3F2214"/>
    <w:rsid w:val="3B556027"/>
    <w:rsid w:val="3C6127A9"/>
    <w:rsid w:val="3C6B3628"/>
    <w:rsid w:val="3CB7061B"/>
    <w:rsid w:val="3CCA47F2"/>
    <w:rsid w:val="3CD60A0B"/>
    <w:rsid w:val="3CF655E7"/>
    <w:rsid w:val="3D0B70CF"/>
    <w:rsid w:val="3D49542E"/>
    <w:rsid w:val="3D6C21B0"/>
    <w:rsid w:val="3DFE6A3F"/>
    <w:rsid w:val="3E900AC3"/>
    <w:rsid w:val="3EC70961"/>
    <w:rsid w:val="3EEE6552"/>
    <w:rsid w:val="3F177159"/>
    <w:rsid w:val="3F1E2BD3"/>
    <w:rsid w:val="3F400D9C"/>
    <w:rsid w:val="3F5C54AA"/>
    <w:rsid w:val="3FED54CF"/>
    <w:rsid w:val="402D5BB0"/>
    <w:rsid w:val="40347D29"/>
    <w:rsid w:val="4052338B"/>
    <w:rsid w:val="40B40C01"/>
    <w:rsid w:val="417C060F"/>
    <w:rsid w:val="41A9247E"/>
    <w:rsid w:val="41D1575D"/>
    <w:rsid w:val="43B835F7"/>
    <w:rsid w:val="44004F9E"/>
    <w:rsid w:val="4438092E"/>
    <w:rsid w:val="44DF3D8B"/>
    <w:rsid w:val="44F7490B"/>
    <w:rsid w:val="45062140"/>
    <w:rsid w:val="45CD0EAF"/>
    <w:rsid w:val="462369CB"/>
    <w:rsid w:val="46841C5C"/>
    <w:rsid w:val="47046B53"/>
    <w:rsid w:val="473B3D90"/>
    <w:rsid w:val="47742A6E"/>
    <w:rsid w:val="47892C61"/>
    <w:rsid w:val="482C45B3"/>
    <w:rsid w:val="486C5A34"/>
    <w:rsid w:val="496A71E2"/>
    <w:rsid w:val="49DA6174"/>
    <w:rsid w:val="4A360225"/>
    <w:rsid w:val="4ABD14F2"/>
    <w:rsid w:val="4AF53D9A"/>
    <w:rsid w:val="4B485834"/>
    <w:rsid w:val="4B5828F5"/>
    <w:rsid w:val="4B680ED0"/>
    <w:rsid w:val="4BC867B7"/>
    <w:rsid w:val="4CFB59BB"/>
    <w:rsid w:val="4D7B209D"/>
    <w:rsid w:val="4D8971C2"/>
    <w:rsid w:val="4D9A4A77"/>
    <w:rsid w:val="4E6D5E49"/>
    <w:rsid w:val="4EC45F94"/>
    <w:rsid w:val="4F3C46DE"/>
    <w:rsid w:val="4FDB03C9"/>
    <w:rsid w:val="502B7A8F"/>
    <w:rsid w:val="50C46030"/>
    <w:rsid w:val="5124410A"/>
    <w:rsid w:val="51B66C9C"/>
    <w:rsid w:val="51C268EB"/>
    <w:rsid w:val="52720729"/>
    <w:rsid w:val="52B26133"/>
    <w:rsid w:val="52DF4C39"/>
    <w:rsid w:val="53F63D8B"/>
    <w:rsid w:val="53FD0BB2"/>
    <w:rsid w:val="54304319"/>
    <w:rsid w:val="54B43966"/>
    <w:rsid w:val="556E2DB6"/>
    <w:rsid w:val="56384123"/>
    <w:rsid w:val="573C7592"/>
    <w:rsid w:val="586166FA"/>
    <w:rsid w:val="587E33C4"/>
    <w:rsid w:val="59010F3B"/>
    <w:rsid w:val="59823447"/>
    <w:rsid w:val="59911240"/>
    <w:rsid w:val="59B30690"/>
    <w:rsid w:val="59B343A0"/>
    <w:rsid w:val="59D27B1C"/>
    <w:rsid w:val="59DB4F5F"/>
    <w:rsid w:val="59F91D02"/>
    <w:rsid w:val="5A0630CD"/>
    <w:rsid w:val="5C341831"/>
    <w:rsid w:val="5D8E5F04"/>
    <w:rsid w:val="5DA86032"/>
    <w:rsid w:val="5F3833E6"/>
    <w:rsid w:val="5F7318B6"/>
    <w:rsid w:val="5F780083"/>
    <w:rsid w:val="608A7C71"/>
    <w:rsid w:val="60CE0DD7"/>
    <w:rsid w:val="61035BF1"/>
    <w:rsid w:val="61306213"/>
    <w:rsid w:val="6340510E"/>
    <w:rsid w:val="637B6D43"/>
    <w:rsid w:val="64870197"/>
    <w:rsid w:val="651346D9"/>
    <w:rsid w:val="65F05FFB"/>
    <w:rsid w:val="66214BD4"/>
    <w:rsid w:val="66A62D09"/>
    <w:rsid w:val="66EE7F86"/>
    <w:rsid w:val="67140294"/>
    <w:rsid w:val="67550FD9"/>
    <w:rsid w:val="678D6279"/>
    <w:rsid w:val="6934622F"/>
    <w:rsid w:val="69D257DC"/>
    <w:rsid w:val="6A5F5CCB"/>
    <w:rsid w:val="6D965EA7"/>
    <w:rsid w:val="6D9667E5"/>
    <w:rsid w:val="6DAA54AF"/>
    <w:rsid w:val="6EA210C9"/>
    <w:rsid w:val="6EDB0CA6"/>
    <w:rsid w:val="6EFE135F"/>
    <w:rsid w:val="6F176EE2"/>
    <w:rsid w:val="6F4F27B2"/>
    <w:rsid w:val="6F862ED8"/>
    <w:rsid w:val="703630D0"/>
    <w:rsid w:val="7075170D"/>
    <w:rsid w:val="7079700C"/>
    <w:rsid w:val="712560CC"/>
    <w:rsid w:val="71361E1C"/>
    <w:rsid w:val="71CB4B49"/>
    <w:rsid w:val="729F57FE"/>
    <w:rsid w:val="73C41094"/>
    <w:rsid w:val="75464731"/>
    <w:rsid w:val="758807CB"/>
    <w:rsid w:val="76B00D56"/>
    <w:rsid w:val="76D0171F"/>
    <w:rsid w:val="771976F5"/>
    <w:rsid w:val="77690189"/>
    <w:rsid w:val="791B1956"/>
    <w:rsid w:val="79FE105C"/>
    <w:rsid w:val="7A155B7B"/>
    <w:rsid w:val="7A435623"/>
    <w:rsid w:val="7A461991"/>
    <w:rsid w:val="7A8157E9"/>
    <w:rsid w:val="7A9A1BC8"/>
    <w:rsid w:val="7A9E58E0"/>
    <w:rsid w:val="7AD32427"/>
    <w:rsid w:val="7AE244DA"/>
    <w:rsid w:val="7B524AB7"/>
    <w:rsid w:val="7BE6062B"/>
    <w:rsid w:val="7E020C2D"/>
    <w:rsid w:val="7E071EEA"/>
    <w:rsid w:val="7E0B1F99"/>
    <w:rsid w:val="7E4B1BA1"/>
    <w:rsid w:val="7ED14F91"/>
    <w:rsid w:val="7ED700CE"/>
    <w:rsid w:val="7F14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360" w:lineRule="auto"/>
      <w:jc w:val="left"/>
    </w:pPr>
    <w:rPr>
      <w:rFonts w:ascii="Calibri" w:hAnsi="Calibri" w:eastAsia="宋体"/>
      <w:bCs/>
      <w:caps/>
      <w:szCs w:val="20"/>
    </w:rPr>
  </w:style>
  <w:style w:type="paragraph" w:styleId="4">
    <w:name w:val="Body Text Indent"/>
    <w:basedOn w:val="1"/>
    <w:link w:val="19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rFonts w:hint="default" w:ascii="Segoe UI" w:hAnsi="Segoe UI" w:eastAsia="Segoe UI" w:cs="Segoe UI"/>
      <w:color w:val="333333"/>
      <w:sz w:val="18"/>
      <w:szCs w:val="18"/>
      <w:u w:val="none"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4">
    <w:name w:val="16"/>
    <w:basedOn w:val="9"/>
    <w:qFormat/>
    <w:uiPriority w:val="0"/>
  </w:style>
  <w:style w:type="character" w:customStyle="1" w:styleId="15">
    <w:name w:val="apple-converted-space"/>
    <w:basedOn w:val="9"/>
    <w:qFormat/>
    <w:uiPriority w:val="0"/>
  </w:style>
  <w:style w:type="paragraph" w:customStyle="1" w:styleId="16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15"/>
    <w:basedOn w:val="9"/>
    <w:qFormat/>
    <w:uiPriority w:val="0"/>
  </w:style>
  <w:style w:type="character" w:customStyle="1" w:styleId="18">
    <w:name w:val="标题 2 Char"/>
    <w:basedOn w:val="9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正文文本缩进 Char"/>
    <w:basedOn w:val="9"/>
    <w:link w:val="4"/>
    <w:qFormat/>
    <w:uiPriority w:val="0"/>
    <w:rPr>
      <w:kern w:val="2"/>
      <w:sz w:val="21"/>
      <w:szCs w:val="22"/>
    </w:rPr>
  </w:style>
  <w:style w:type="character" w:customStyle="1" w:styleId="20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hover17"/>
    <w:basedOn w:val="9"/>
    <w:qFormat/>
    <w:uiPriority w:val="0"/>
    <w:rPr>
      <w:color w:val="FF6600"/>
    </w:rPr>
  </w:style>
  <w:style w:type="character" w:customStyle="1" w:styleId="22">
    <w:name w:val="hover18"/>
    <w:basedOn w:val="9"/>
    <w:qFormat/>
    <w:uiPriority w:val="0"/>
    <w:rPr>
      <w:color w:val="FF6600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1409</Words>
  <Characters>1490</Characters>
  <Lines>11</Lines>
  <Paragraphs>3</Paragraphs>
  <TotalTime>46</TotalTime>
  <ScaleCrop>false</ScaleCrop>
  <LinksUpToDate>false</LinksUpToDate>
  <CharactersWithSpaces>1505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2023-11-23T00:28:00Z</dcterms:created>
  <dc:creator>李忠</dc:creator>
  <cp:lastModifiedBy>Hui_</cp:lastModifiedBy>
  <dcterms:modified xsi:type="dcterms:W3CDTF">2024-06-11T07:03:53Z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E3C15ABFF5164371B298461753DD8834_13</vt:lpwstr>
  </property>
</Properties>
</file>