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阳光融和医院患者管理系统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5B050B8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A610E05"/>
    <w:rsid w:val="3B1662B9"/>
    <w:rsid w:val="3B25153A"/>
    <w:rsid w:val="3B442424"/>
    <w:rsid w:val="3C55210D"/>
    <w:rsid w:val="3F1D0062"/>
    <w:rsid w:val="3FEC6C38"/>
    <w:rsid w:val="413356D9"/>
    <w:rsid w:val="424645AA"/>
    <w:rsid w:val="42B45BCE"/>
    <w:rsid w:val="4321364A"/>
    <w:rsid w:val="43F73AAE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486D17"/>
    <w:rsid w:val="4A8E52B6"/>
    <w:rsid w:val="4B1D2999"/>
    <w:rsid w:val="4C8A6162"/>
    <w:rsid w:val="4D4F2659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413731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2024-02-20T09:01:08Z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A7A1E9E929EF46739E20D8778557CBE7</vt:lpwstr>
  </property>
</Properties>
</file>