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阳光融和医院社区医疗板块家具、VIP病区家具采购项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4AC08B6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0A250F8"/>
    <w:rsid w:val="31385A72"/>
    <w:rsid w:val="328B0407"/>
    <w:rsid w:val="336C3276"/>
    <w:rsid w:val="34547BF8"/>
    <w:rsid w:val="35773EFB"/>
    <w:rsid w:val="3A0141E2"/>
    <w:rsid w:val="3B442424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2021-09-30T06:52:28Z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A7A1E9E929EF46739E20D8778557CBE7</vt:lpwstr>
  </property>
</Properties>
</file>