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阳光融和医院神经外科导电膏采购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6702411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2021-04-09T07:39:24Z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