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阳光融和</w:t>
      </w:r>
      <w:r>
        <w:rPr>
          <w:rFonts w:hint="eastAsia"/>
          <w:sz w:val="36"/>
          <w:szCs w:val="36"/>
        </w:rPr>
        <w:t>医院总排污口改</w:t>
      </w:r>
      <w:bookmarkStart w:id="0" w:name="_GoBack"/>
      <w:bookmarkEnd w:id="0"/>
      <w:r>
        <w:rPr>
          <w:rFonts w:hint="eastAsia"/>
          <w:sz w:val="36"/>
          <w:szCs w:val="36"/>
        </w:rPr>
        <w:t>造项目投标报名表</w:t>
      </w:r>
    </w:p>
    <w:p>
      <w:pPr/>
    </w:p>
    <w:tbl>
      <w:tblPr>
        <w:tblStyle w:val="5"/>
        <w:tblW w:w="10686" w:type="dxa"/>
        <w:jc w:val="center"/>
        <w:tblInd w:w="-2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6"/>
        <w:gridCol w:w="1534"/>
        <w:gridCol w:w="2152"/>
        <w:gridCol w:w="1559"/>
        <w:gridCol w:w="2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466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8220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466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注册地址</w:t>
            </w:r>
          </w:p>
        </w:tc>
        <w:tc>
          <w:tcPr>
            <w:tcW w:w="8220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466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534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215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邮箱</w:t>
            </w:r>
          </w:p>
        </w:tc>
        <w:tc>
          <w:tcPr>
            <w:tcW w:w="29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466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成立时间</w:t>
            </w:r>
          </w:p>
        </w:tc>
        <w:tc>
          <w:tcPr>
            <w:tcW w:w="8220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466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单位性质</w:t>
            </w:r>
          </w:p>
        </w:tc>
        <w:tc>
          <w:tcPr>
            <w:tcW w:w="8220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466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法定代表人</w:t>
            </w:r>
          </w:p>
        </w:tc>
        <w:tc>
          <w:tcPr>
            <w:tcW w:w="3686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right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授权委托人</w:t>
            </w:r>
          </w:p>
        </w:tc>
        <w:tc>
          <w:tcPr>
            <w:tcW w:w="29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466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8220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466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统一社会信用代码</w:t>
            </w:r>
          </w:p>
        </w:tc>
        <w:tc>
          <w:tcPr>
            <w:tcW w:w="8220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466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固定资产</w:t>
            </w:r>
          </w:p>
        </w:tc>
        <w:tc>
          <w:tcPr>
            <w:tcW w:w="8220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466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注册资金</w:t>
            </w:r>
          </w:p>
        </w:tc>
        <w:tc>
          <w:tcPr>
            <w:tcW w:w="8220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466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联系人1</w:t>
            </w:r>
          </w:p>
        </w:tc>
        <w:tc>
          <w:tcPr>
            <w:tcW w:w="3686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9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466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3686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9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75B5641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121</Characters>
  <Lines>1</Lines>
  <Paragraphs>1</Paragraphs>
  <TotalTime>0</TotalTime>
  <ScaleCrop>false</ScaleCrop>
  <LinksUpToDate>false</LinksUpToDate>
  <CharactersWithSpaces>141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李惠敏</cp:lastModifiedBy>
  <dcterms:modified xsi:type="dcterms:W3CDTF">2020-08-17T03:11:15Z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